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F5" w:rsidRDefault="007F39F5" w:rsidP="007F39F5">
      <w:pPr>
        <w:tabs>
          <w:tab w:val="left" w:pos="1584"/>
          <w:tab w:val="left" w:pos="5760"/>
        </w:tabs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Running Head:  Emerging Leaders Project</w:t>
      </w:r>
    </w:p>
    <w:p w:rsidR="007F39F5" w:rsidRDefault="007F39F5" w:rsidP="007F39F5">
      <w:pPr>
        <w:tabs>
          <w:tab w:val="left" w:pos="1584"/>
          <w:tab w:val="left" w:pos="5760"/>
        </w:tabs>
        <w:rPr>
          <w:rFonts w:ascii="Times New Roman" w:hAnsi="Times New Roman"/>
          <w:szCs w:val="32"/>
        </w:rPr>
      </w:pPr>
    </w:p>
    <w:p w:rsidR="007F39F5" w:rsidRDefault="007F39F5" w:rsidP="007F39F5">
      <w:pPr>
        <w:tabs>
          <w:tab w:val="left" w:pos="1584"/>
          <w:tab w:val="left" w:pos="5760"/>
        </w:tabs>
        <w:rPr>
          <w:rFonts w:ascii="Times New Roman" w:hAnsi="Times New Roman"/>
          <w:szCs w:val="32"/>
        </w:rPr>
      </w:pPr>
    </w:p>
    <w:p w:rsidR="007F39F5" w:rsidRDefault="007F39F5" w:rsidP="007F39F5">
      <w:pPr>
        <w:tabs>
          <w:tab w:val="left" w:pos="1584"/>
          <w:tab w:val="left" w:pos="5760"/>
        </w:tabs>
        <w:rPr>
          <w:rFonts w:ascii="Times New Roman" w:hAnsi="Times New Roman"/>
          <w:szCs w:val="32"/>
        </w:rPr>
      </w:pPr>
    </w:p>
    <w:p w:rsidR="007F39F5" w:rsidRDefault="007F39F5" w:rsidP="007F39F5">
      <w:pPr>
        <w:tabs>
          <w:tab w:val="left" w:pos="1584"/>
          <w:tab w:val="left" w:pos="5760"/>
        </w:tabs>
        <w:rPr>
          <w:rFonts w:ascii="Times New Roman" w:hAnsi="Times New Roman"/>
          <w:szCs w:val="32"/>
        </w:rPr>
      </w:pPr>
    </w:p>
    <w:p w:rsidR="007F39F5" w:rsidRDefault="007F39F5" w:rsidP="007F39F5">
      <w:pPr>
        <w:tabs>
          <w:tab w:val="left" w:pos="1584"/>
          <w:tab w:val="left" w:pos="5760"/>
        </w:tabs>
        <w:rPr>
          <w:rFonts w:ascii="Times New Roman" w:hAnsi="Times New Roman"/>
          <w:szCs w:val="32"/>
        </w:rPr>
      </w:pPr>
    </w:p>
    <w:p w:rsidR="007F39F5" w:rsidRDefault="007F39F5" w:rsidP="007F39F5">
      <w:pPr>
        <w:tabs>
          <w:tab w:val="left" w:pos="1584"/>
          <w:tab w:val="left" w:pos="5760"/>
        </w:tabs>
        <w:jc w:val="center"/>
        <w:rPr>
          <w:rFonts w:ascii="Times New Roman" w:hAnsi="Times New Roman"/>
          <w:szCs w:val="32"/>
        </w:rPr>
      </w:pPr>
      <w:r w:rsidRPr="00A8430F">
        <w:rPr>
          <w:rFonts w:ascii="Times New Roman" w:hAnsi="Times New Roman"/>
          <w:szCs w:val="32"/>
        </w:rPr>
        <w:t xml:space="preserve">Emerging Leaders Project: Connecting </w:t>
      </w:r>
      <w:r>
        <w:rPr>
          <w:rFonts w:ascii="Times New Roman" w:hAnsi="Times New Roman"/>
          <w:szCs w:val="32"/>
        </w:rPr>
        <w:t>university resources to community-based organizations</w:t>
      </w:r>
    </w:p>
    <w:p w:rsidR="007F39F5" w:rsidRDefault="007F39F5" w:rsidP="007F39F5">
      <w:pPr>
        <w:tabs>
          <w:tab w:val="left" w:pos="1584"/>
          <w:tab w:val="left" w:pos="5760"/>
        </w:tabs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supporting refugee resettlement</w:t>
      </w:r>
    </w:p>
    <w:p w:rsidR="007F39F5" w:rsidRDefault="007F39F5" w:rsidP="007F39F5">
      <w:pPr>
        <w:tabs>
          <w:tab w:val="left" w:pos="1584"/>
          <w:tab w:val="left" w:pos="5760"/>
        </w:tabs>
        <w:jc w:val="center"/>
        <w:rPr>
          <w:rFonts w:ascii="Times New Roman" w:hAnsi="Times New Roman"/>
          <w:szCs w:val="32"/>
        </w:rPr>
      </w:pPr>
    </w:p>
    <w:p w:rsidR="007F39F5" w:rsidRDefault="007F39F5" w:rsidP="007F39F5">
      <w:pPr>
        <w:tabs>
          <w:tab w:val="left" w:pos="1584"/>
          <w:tab w:val="left" w:pos="5760"/>
        </w:tabs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by</w:t>
      </w:r>
    </w:p>
    <w:p w:rsidR="007F39F5" w:rsidRDefault="007F39F5" w:rsidP="007F39F5">
      <w:pPr>
        <w:tabs>
          <w:tab w:val="left" w:pos="1584"/>
          <w:tab w:val="left" w:pos="5760"/>
        </w:tabs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Rosemarie Hunter, PhD, LCSW</w:t>
      </w:r>
    </w:p>
    <w:p w:rsid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  <w:r w:rsidRPr="007F39F5">
        <w:rPr>
          <w:rFonts w:ascii="Times New Roman" w:eastAsiaTheme="minorHAnsi" w:hAnsi="Times New Roman" w:cs="Helvetica"/>
          <w:szCs w:val="24"/>
        </w:rPr>
        <w:t>University of Utah</w:t>
      </w:r>
    </w:p>
    <w:p w:rsid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</w:p>
    <w:p w:rsidR="007F39F5" w:rsidRP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</w:p>
    <w:p w:rsidR="00AB77CB" w:rsidRDefault="00AB77CB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</w:p>
    <w:p w:rsidR="00AB77CB" w:rsidRDefault="00AB77CB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</w:p>
    <w:p w:rsidR="007F39F5" w:rsidRP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  <w:r w:rsidRPr="007F39F5">
        <w:rPr>
          <w:rFonts w:ascii="Times New Roman" w:eastAsiaTheme="minorHAnsi" w:hAnsi="Times New Roman" w:cs="Helvetica"/>
          <w:szCs w:val="24"/>
        </w:rPr>
        <w:t>Special Assistant to the President for Campus Community Partnerships</w:t>
      </w:r>
    </w:p>
    <w:p w:rsidR="007F39F5" w:rsidRP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  <w:r w:rsidRPr="007F39F5">
        <w:rPr>
          <w:rFonts w:ascii="Times New Roman" w:eastAsiaTheme="minorHAnsi" w:hAnsi="Times New Roman" w:cs="Helvetica"/>
          <w:szCs w:val="24"/>
        </w:rPr>
        <w:t>Director, University Neighborhood Partners</w:t>
      </w:r>
    </w:p>
    <w:p w:rsidR="007F39F5" w:rsidRP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  <w:r w:rsidRPr="007F39F5">
        <w:rPr>
          <w:rFonts w:ascii="Times New Roman" w:eastAsiaTheme="minorHAnsi" w:hAnsi="Times New Roman" w:cs="Helvetica"/>
          <w:szCs w:val="24"/>
        </w:rPr>
        <w:t>1060 South 900 West</w:t>
      </w:r>
    </w:p>
    <w:p w:rsidR="007F39F5" w:rsidRP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  <w:r w:rsidRPr="007F39F5">
        <w:rPr>
          <w:rFonts w:ascii="Times New Roman" w:eastAsiaTheme="minorHAnsi" w:hAnsi="Times New Roman" w:cs="Helvetica"/>
          <w:szCs w:val="24"/>
        </w:rPr>
        <w:t>Salt Lake City, Utah, 84104</w:t>
      </w:r>
    </w:p>
    <w:p w:rsidR="007F39F5" w:rsidRP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  <w:r w:rsidRPr="007F39F5">
        <w:rPr>
          <w:rFonts w:ascii="Times New Roman" w:eastAsiaTheme="minorHAnsi" w:hAnsi="Times New Roman" w:cs="Helvetica"/>
          <w:szCs w:val="24"/>
        </w:rPr>
        <w:t>(801) 972-3596 Fax- (801) 972-3628</w:t>
      </w:r>
    </w:p>
    <w:p w:rsidR="007F39F5" w:rsidRPr="007F39F5" w:rsidRDefault="007F39F5" w:rsidP="007F39F5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Helvetica"/>
          <w:szCs w:val="24"/>
        </w:rPr>
      </w:pPr>
      <w:r w:rsidRPr="007F39F5">
        <w:rPr>
          <w:rFonts w:ascii="Times New Roman" w:eastAsiaTheme="minorHAnsi" w:hAnsi="Times New Roman" w:cs="Helvetica"/>
          <w:szCs w:val="24"/>
        </w:rPr>
        <w:t>r.hunter@partners.utah.edu</w:t>
      </w:r>
    </w:p>
    <w:p w:rsidR="007F39F5" w:rsidRPr="007F39F5" w:rsidRDefault="007F39F5" w:rsidP="007F39F5">
      <w:pPr>
        <w:tabs>
          <w:tab w:val="left" w:pos="1584"/>
          <w:tab w:val="left" w:pos="5760"/>
        </w:tabs>
        <w:jc w:val="center"/>
        <w:rPr>
          <w:rFonts w:ascii="Times New Roman" w:hAnsi="Times New Roman"/>
          <w:szCs w:val="32"/>
        </w:rPr>
      </w:pPr>
      <w:r w:rsidRPr="007F39F5">
        <w:rPr>
          <w:rFonts w:ascii="Times New Roman" w:eastAsiaTheme="minorHAnsi" w:hAnsi="Times New Roman" w:cs="Helvetica"/>
          <w:szCs w:val="24"/>
        </w:rPr>
        <w:t>www.partners.utah.edu</w:t>
      </w:r>
    </w:p>
    <w:p w:rsidR="00AB77CB" w:rsidRDefault="00AB77CB" w:rsidP="007F39F5">
      <w:pPr>
        <w:jc w:val="center"/>
        <w:rPr>
          <w:rFonts w:ascii="Times New Roman" w:hAnsi="Times New Roman"/>
        </w:rPr>
      </w:pPr>
    </w:p>
    <w:p w:rsidR="00AB77CB" w:rsidRDefault="00AB77CB" w:rsidP="007F39F5">
      <w:pPr>
        <w:jc w:val="center"/>
        <w:rPr>
          <w:rFonts w:ascii="Times New Roman" w:hAnsi="Times New Roman"/>
        </w:rPr>
      </w:pPr>
    </w:p>
    <w:p w:rsidR="00AB77CB" w:rsidRDefault="00AB77CB" w:rsidP="007F39F5">
      <w:pPr>
        <w:jc w:val="center"/>
        <w:rPr>
          <w:rFonts w:ascii="Times New Roman" w:hAnsi="Times New Roman" w:cs="Arial"/>
          <w:szCs w:val="22"/>
        </w:rPr>
      </w:pPr>
    </w:p>
    <w:p w:rsidR="00AB77CB" w:rsidRDefault="00AB77CB" w:rsidP="007F39F5">
      <w:pPr>
        <w:jc w:val="center"/>
        <w:rPr>
          <w:rFonts w:ascii="Times New Roman" w:hAnsi="Times New Roman" w:cs="Arial"/>
          <w:szCs w:val="22"/>
        </w:rPr>
      </w:pPr>
    </w:p>
    <w:p w:rsidR="007F39F5" w:rsidRPr="007F39F5" w:rsidRDefault="00AB77CB" w:rsidP="007F39F5"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szCs w:val="22"/>
        </w:rPr>
        <w:t>T</w:t>
      </w:r>
      <w:r w:rsidRPr="00767AEE">
        <w:rPr>
          <w:rFonts w:ascii="Times New Roman" w:hAnsi="Times New Roman" w:cs="Arial"/>
          <w:szCs w:val="22"/>
        </w:rPr>
        <w:t xml:space="preserve">his study was supported by the </w:t>
      </w:r>
      <w:r>
        <w:rPr>
          <w:rFonts w:ascii="Times New Roman" w:hAnsi="Times New Roman" w:cs="Arial"/>
          <w:szCs w:val="22"/>
        </w:rPr>
        <w:t>University of Utah</w:t>
      </w:r>
      <w:r>
        <w:rPr>
          <w:rFonts w:ascii="Times New Roman" w:hAnsi="Times New Roman" w:cs="Arial"/>
          <w:szCs w:val="22"/>
        </w:rPr>
        <w:t xml:space="preserve">, </w:t>
      </w:r>
      <w:r w:rsidRPr="009649CA">
        <w:rPr>
          <w:rFonts w:ascii="Times New Roman" w:hAnsi="Times New Roman" w:cs="Arial"/>
          <w:i/>
          <w:szCs w:val="22"/>
        </w:rPr>
        <w:t xml:space="preserve">Public Service Professorship Award, </w:t>
      </w:r>
      <w:r w:rsidRPr="00767AEE">
        <w:rPr>
          <w:rFonts w:ascii="Times New Roman" w:hAnsi="Times New Roman" w:cs="Arial"/>
          <w:szCs w:val="22"/>
        </w:rPr>
        <w:t>a competitive faculty research aw</w:t>
      </w:r>
      <w:r>
        <w:rPr>
          <w:rFonts w:ascii="Times New Roman" w:hAnsi="Times New Roman" w:cs="Arial"/>
          <w:szCs w:val="22"/>
        </w:rPr>
        <w:t>ard provided by the Lowell Bennion Community Service Center</w:t>
      </w:r>
    </w:p>
    <w:sectPr w:rsidR="007F39F5" w:rsidRPr="007F39F5" w:rsidSect="007F39F5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F5" w:rsidRPr="007F39F5" w:rsidRDefault="007F39F5">
    <w:pPr>
      <w:pStyle w:val="Header"/>
      <w:rPr>
        <w:rFonts w:ascii="Times New Roman" w:hAnsi="Times New Roman"/>
      </w:rPr>
    </w:pPr>
    <w:r>
      <w:tab/>
    </w:r>
    <w:r>
      <w:tab/>
    </w:r>
    <w:r w:rsidRPr="007F39F5">
      <w:rPr>
        <w:rFonts w:ascii="Times New Roman" w:hAnsi="Times New Roman"/>
      </w:rPr>
      <w:t>Emerging Leaders Project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F39F5"/>
    <w:rsid w:val="007F39F5"/>
    <w:rsid w:val="00AB77CB"/>
  </w:rsids>
  <m:mathPr>
    <m:mathFont m:val="Corbe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F5"/>
    <w:pPr>
      <w:spacing w:after="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3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9F5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F3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9F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University of Utah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Rosey Hunter</dc:creator>
  <cp:keywords/>
  <cp:lastModifiedBy>Rosey Hunter</cp:lastModifiedBy>
  <cp:revision>1</cp:revision>
  <dcterms:created xsi:type="dcterms:W3CDTF">2012-08-13T00:02:00Z</dcterms:created>
  <dcterms:modified xsi:type="dcterms:W3CDTF">2012-08-13T00:24:00Z</dcterms:modified>
</cp:coreProperties>
</file>